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d43ec0048af5486c26e70f080d8607a5a4b829"/>
    <w:p>
      <w:pPr>
        <w:pStyle w:val="Heading3"/>
      </w:pPr>
      <w:r>
        <w:t xml:space="preserve">Проект размещения ограждающих устройств на придомовой территории по адресу: Мытная ул., д. 54, Городская ул., д.1, 3, 5</w:t>
      </w:r>
    </w:p>
    <w:p>
      <w:pPr>
        <w:pStyle w:val="FirstParagraph"/>
      </w:pPr>
      <w:r>
        <w:t xml:space="preserve">17.06.2022</w:t>
      </w:r>
    </w:p>
    <w:p>
      <w:pPr>
        <w:pStyle w:val="BodyText"/>
      </w:pPr>
      <w:r>
        <w:t xml:space="preserve">Проект размещения ограждающих устройств на придомовой территории по адресу: Мытная ул., д. 54, Городская ул. д, 1, 3, 5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586180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проект%20размещения%20ОУ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861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  Рассмотрение вопроса о согласовании установки ограждающих устройств по вышеуказанному адресу запланировано на очередном заседании Совета депутатов муниципального округа Даниловский 21 июня 2022 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http://danilovsky.mos.ru/construction-reconstruction-and-land-use/alerts/detail/10875825.html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construction-reconstruction-and-land-use/alerts/detail/108758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construction-reconstruction-and-land-use/alerts/detail/108758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2025-04-14T07:57:41Z</dcterms:created>
  <dcterms:modified xsi:type="dcterms:W3CDTF">2025-04-14T07:57:41Z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