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a54e348988394cfa16aa12c9a76388199a336d"/>
    <w:p>
      <w:pPr>
        <w:pStyle w:val="Heading3"/>
      </w:pPr>
      <w:r>
        <w:t xml:space="preserve">ОПОВЕЩЕНИЕ О ПРОВЕДЕНИИ ПУБЛИЧНЫХ СЛУШАНИЙ</w:t>
      </w:r>
    </w:p>
    <w:p>
      <w:pPr>
        <w:pStyle w:val="FirstParagraph"/>
      </w:pPr>
      <w:r>
        <w:t xml:space="preserve">09.11.2018</w:t>
      </w:r>
    </w:p>
    <w:p>
      <w:pPr>
        <w:pStyle w:val="BodyText"/>
      </w:pPr>
      <w:r>
        <w:rPr>
          <w:bCs/>
          <w:b/>
        </w:rPr>
        <w:t xml:space="preserve">Период проведения экспозиции: с 16.11.2018 по 26.11.2018</w:t>
      </w:r>
      <w:r>
        <w:t xml:space="preserve"> </w:t>
      </w:r>
      <w:r>
        <w:t xml:space="preserve">(включительно) в помещении досугового Центра для инвалидов по адресу</w:t>
      </w:r>
      <w:r>
        <w:rPr>
          <w:bCs/>
          <w:b/>
        </w:rPr>
        <w:t xml:space="preserve">: Серпуховский Вал, дом 13А.</w:t>
      </w:r>
    </w:p>
    <w:p>
      <w:pPr>
        <w:pStyle w:val="BodyText"/>
      </w:pPr>
      <w:r>
        <w:t xml:space="preserve">Время работы экспозиции: в будние дни (16.11, 19.11, 20.11, 21.11, 22.11, 23.11, 26.11)</w:t>
      </w:r>
      <w:r>
        <w:t xml:space="preserve"> </w:t>
      </w:r>
      <w:r>
        <w:rPr>
          <w:bCs/>
          <w:b/>
        </w:rPr>
        <w:t xml:space="preserve">с 11.00 до 19.00.</w:t>
      </w:r>
    </w:p>
    <w:p>
      <w:pPr>
        <w:pStyle w:val="BodyText"/>
      </w:pPr>
      <w:r>
        <w:t xml:space="preserve">В выходные дни (</w:t>
      </w:r>
      <w:r>
        <w:rPr>
          <w:bCs/>
          <w:b/>
        </w:rPr>
        <w:t xml:space="preserve">17.11, 18.11, 24.11 и 25.11</w:t>
      </w:r>
      <w:r>
        <w:t xml:space="preserve">)</w:t>
      </w:r>
      <w:r>
        <w:t xml:space="preserve"> </w:t>
      </w:r>
      <w:r>
        <w:rPr>
          <w:bCs/>
          <w:b/>
        </w:rPr>
        <w:t xml:space="preserve">– экспозиция не работает.</w:t>
      </w:r>
    </w:p>
    <w:p>
      <w:pPr>
        <w:pStyle w:val="BodyText"/>
      </w:pPr>
      <w:r>
        <w:t xml:space="preserve">Во время проведения экспозиции проводятся консультации по указанному проекту -</w:t>
      </w:r>
      <w:r>
        <w:t xml:space="preserve"> </w:t>
      </w:r>
      <w:r>
        <w:rPr>
          <w:bCs/>
          <w:b/>
        </w:rPr>
        <w:t xml:space="preserve">20.11.2018 и 22.11.2018 с 16.00 до 19.00.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слушаний: 29.11.2018 в 19.00</w:t>
      </w:r>
      <w:r>
        <w:t xml:space="preserve"> </w:t>
      </w:r>
      <w:r>
        <w:t xml:space="preserve">в помещении досугового Центра для инвалидов по адресу</w:t>
      </w:r>
      <w:r>
        <w:rPr>
          <w:bCs/>
          <w:b/>
        </w:rPr>
        <w:t xml:space="preserve">: Серпуховский Вал, дом 13А.</w:t>
      </w:r>
    </w:p>
    <w:p>
      <w:pPr>
        <w:pStyle w:val="BodyText"/>
      </w:pPr>
      <w:r>
        <w:t xml:space="preserve">Время начала регистрации – с 18.00.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период проведения публичных слушаний</w:t>
      </w:r>
      <w:r>
        <w:t xml:space="preserve"> </w:t>
      </w:r>
      <w:r>
        <w:rPr>
          <w:u w:val="single"/>
        </w:rPr>
        <w:t xml:space="preserve">участники публичных слушаний имеют право</w:t>
      </w:r>
      <w:r>
        <w:t xml:space="preserve"> </w:t>
      </w:r>
      <w:r>
        <w:t xml:space="preserve">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Окружная комиссия ЮАО: 115280, Москва, улица Автозаводская, дом 10, телефон: 8-495-675-86-18, 8-495-675-73-68, blokhinsi@mos.ru.</w:t>
      </w:r>
    </w:p>
    <w:p>
      <w:pPr>
        <w:pStyle w:val="BodyText"/>
      </w:pPr>
      <w:r>
        <w:t xml:space="preserve">Информационные материалы по проектам будут размещены с 16.11.2018 на сайте префектуры ЮАО</w:t>
      </w:r>
      <w:r>
        <w:t xml:space="preserve"> </w:t>
      </w:r>
      <w:hyperlink r:id="rId20">
        <w:r>
          <w:rPr>
            <w:rStyle w:val="Hyperlink"/>
          </w:rPr>
          <w:t xml:space="preserve">uao.mos.ru</w:t>
        </w:r>
      </w:hyperlink>
      <w:r>
        <w:t xml:space="preserve"> </w:t>
      </w:r>
      <w:r>
        <w:t xml:space="preserve">в разделе «Окружная комиссия по вопросам градостроительства, землепользования и застройки».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http://danilovsky.mos.ru/construction-reconstruction-and-land-use/alerts/detail/7687492.html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construction-reconstruction-and-land-use/alerts/detail/7687492.html" TargetMode="External" /><Relationship Type="http://schemas.openxmlformats.org/officeDocument/2006/relationships/hyperlink" Id="rId20" Target="http://www.ua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construction-reconstruction-and-land-use/alerts/detail/7687492.html" TargetMode="External" /><Relationship Type="http://schemas.openxmlformats.org/officeDocument/2006/relationships/hyperlink" Id="rId20" Target="http://www.ua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2025-04-14T07:57:48Z</dcterms:created>
  <dcterms:modified xsi:type="dcterms:W3CDTF">2025-04-14T07:57:48Z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