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терроризм-угроза-обществу"/>
    <w:p>
      <w:pPr>
        <w:pStyle w:val="Heading3"/>
      </w:pPr>
      <w:r>
        <w:t xml:space="preserve">Терроризм – угроза обществу</w:t>
      </w:r>
    </w:p>
    <w:p>
      <w:pPr>
        <w:pStyle w:val="FirstParagraph"/>
      </w:pPr>
      <w:r>
        <w:t xml:space="preserve">13.05.2019</w:t>
      </w:r>
    </w:p>
    <w:p>
      <w:pPr>
        <w:pStyle w:val="BodyText"/>
      </w:pPr>
      <w:r>
        <w:t xml:space="preserve">   К преступлениям террористического характера, помимо собственно терракта, закон относит содействие террористической деятельности, публичные призывы к её осуществлению, заведомо ложное сообщение об акте терроризма и др.</w:t>
      </w:r>
    </w:p>
    <w:p>
      <w:pPr>
        <w:pStyle w:val="BodyText"/>
      </w:pPr>
      <w:r>
        <w:t xml:space="preserve">   Опасность террористического акта заключается и в том, что к нему невозможно подготовиться заранее, поэтому гражданам следует всегда быть настороже. Террористические группы могут установить взрывные устройства в местах скопления людей: вокзалы, рынки, стадионы, культурные и торговые центры, учебные заведения и дошкольные учреждения. Обычно взрывные устройства закладывают в подвалах, на первых этажах, под лестницей, урнах для мусора. Совершая поездки в общественном транспорте, обращайте внимание на оставленные предметы (сумки, портфели, свертки и т.д.).</w:t>
      </w:r>
    </w:p>
    <w:p>
      <w:pPr>
        <w:pStyle w:val="BodyText"/>
      </w:pPr>
      <w:r>
        <w:t xml:space="preserve">   Заметив подозрительный предмет:</w:t>
      </w:r>
    </w:p>
    <w:p>
      <w:pPr>
        <w:pStyle w:val="BodyText"/>
      </w:pPr>
      <w:r>
        <w:t xml:space="preserve">   1. Не подходите близко к нему, не трогайте руками и не пытайтесь открывать.</w:t>
      </w:r>
    </w:p>
    <w:p>
      <w:pPr>
        <w:pStyle w:val="BodyText"/>
      </w:pPr>
      <w:r>
        <w:t xml:space="preserve">   2. Немедленно сообщите об обнаружении заведующему (директору) учреждения, в котором находится подозрительный предмет, а так же в дежурные службы МВД, ФСБ, МЧС, отойдите на безопасное расстояние.</w:t>
      </w:r>
    </w:p>
    <w:p>
      <w:pPr>
        <w:pStyle w:val="BodyText"/>
      </w:pPr>
      <w:r>
        <w:t xml:space="preserve">   3. Не разрешайте случайным людям подходить к подозрительному предмету, прикасаться к нему или пытаться обезвредить до прибытия представителей МВД и ФСБ России. Обезвреживание взрывоопасных предметов на месте его обнаружения производится только специалистами МВД, ФСБ, МЧС.</w:t>
      </w:r>
    </w:p>
    <w:p>
      <w:pPr>
        <w:pStyle w:val="BodyText"/>
      </w:pPr>
      <w:r>
        <w:t xml:space="preserve">  Правильные, грамотные действия каждого гражданина могут предупредить террористический акт, значительно снизить его последствия, сохранить вашу жизнь и жизнь других.</w:t>
      </w:r>
    </w:p>
    <w:p>
      <w:pPr>
        <w:pStyle w:val="BodyText"/>
      </w:pPr>
      <w:r>
        <w:rPr>
          <w:bCs/>
          <w:b/>
        </w:rPr>
        <w:t xml:space="preserve">Телефоны для экстренного реагирования:</w:t>
      </w:r>
    </w:p>
    <w:p>
      <w:pPr>
        <w:pStyle w:val="BodyText"/>
      </w:pPr>
      <w:r>
        <w:rPr>
          <w:bCs/>
          <w:b/>
        </w:rPr>
        <w:t xml:space="preserve">Единая служба спасения </w:t>
      </w:r>
      <w:r>
        <w:rPr>
          <w:bCs/>
          <w:b/>
        </w:rPr>
        <w:softHyphen/>
      </w:r>
      <w:r>
        <w:rPr>
          <w:bCs/>
          <w:b/>
        </w:rPr>
        <w:t xml:space="preserve"> 112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http://danilovsky.mos.ru/counter-terrorism/detail/8077245.html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counter-terrorism/detail/807724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counter-terrorism/detail/807724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2025-08-01T21:09:12Z</dcterms:created>
  <dcterms:modified xsi:type="dcterms:W3CDTF">2025-08-01T21:09:12Z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