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cdd8d86c099e4ab3d3616f6112d8c54779c0d"/>
    <w:p>
      <w:pPr>
        <w:pStyle w:val="Heading3"/>
      </w:pPr>
      <w:r>
        <w:t xml:space="preserve">План спортивных мероприятий на апрель 2016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t xml:space="preserve">ГОСУДАРСТВЕННОЕ БЮДЖЕТНОЕ УЧРЕЖДЕНИЕ</w:t>
      </w:r>
      <w:r>
        <w:br/>
      </w:r>
      <w:r>
        <w:t xml:space="preserve">«ЦЕНТР ДОСУГА  «ДАНИИЛ»</w:t>
      </w:r>
      <w:r>
        <w:br/>
      </w:r>
      <w:r>
        <w:t xml:space="preserve">ПЛАН СПОРТИВНЫХ МЕРОПРИЯТИЙ</w:t>
      </w:r>
      <w:r>
        <w:br/>
      </w:r>
      <w:r>
        <w:t xml:space="preserve">НА АПРЕЛЬ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http://danilovsky.mos.ru/organization-of-recreational-social-educational-sports-and-recreational-and-sports-work-with-populat/detail/2762599.html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76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76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2025-04-10T03:17:49Z</dcterms:created>
  <dcterms:modified xsi:type="dcterms:W3CDTF">2025-04-10T03:17:49Z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