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32b93a35043f762940b6bc65aba0dc301a0d"/>
    <w:p>
      <w:pPr>
        <w:pStyle w:val="Heading3"/>
      </w:pPr>
      <w:r>
        <w:t xml:space="preserve">Выставка-игра Спортлэнд в период с 19 по 21 апреля 2019 года на территории КВЦ "Сокольники"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http://danilovsky.mos.ru/organization-of-recreational-social-educational-sports-and-recreational-and-sports-work-with-populat/detail/7976500.html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976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976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2025-04-15T09:35:20Z</dcterms:created>
  <dcterms:modified xsi:type="dcterms:W3CDTF">2025-04-15T09:35:20Z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