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f87f98c92d1c61283c44f308c93498179f32f"/>
    <w:p>
      <w:pPr>
        <w:pStyle w:val="Heading3"/>
      </w:pPr>
      <w:r>
        <w:t xml:space="preserve">МЧС Южного округа готовится к Новому году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    На этой неделе состоялось тематическое селекторное совещание, посвященное вопросу обеспечения безопасности в период новогодних и рождественских праздников. Его провел Министр Владимир Пучков.</w:t>
      </w:r>
    </w:p>
    <w:p>
      <w:pPr>
        <w:pStyle w:val="BodyText"/>
      </w:pPr>
      <w:r>
        <w:t xml:space="preserve">В ходе заседания речь шла о пожарной безопасности в зимний период и предупреждению происшествий на водных объектах. Особое внимание уделяется проверкам объектов, которые будут задействованы в проведении праздничных мероприятий. В период проведения указанных мероприятий будет организовано дежурство сотрудников МЧС на всех объектах.</w:t>
      </w:r>
    </w:p>
    <w:p>
      <w:pPr>
        <w:pStyle w:val="BodyText"/>
      </w:pPr>
      <w:r>
        <w:t xml:space="preserve">После селекторного совещания состоялся брифинг журналистов, где начальник отдела надзорной деятельности Управления МЧС по Южному округу Олег Шабаев, рассказал, какая работа проводиться в области обеспечения пожарной безопасности в период проведения новогодних мероприятий.</w:t>
      </w:r>
    </w:p>
    <w:p>
      <w:pPr>
        <w:pStyle w:val="BodyText"/>
      </w:pPr>
      <w:r>
        <w:t xml:space="preserve">Уже сейчас на территории Южного округа проводятся проверки учреждений, где пройдут новогодние мероприятия с массовым пребыванием людей, мест хранения и реализации пиротехнических изделий.</w:t>
      </w:r>
    </w:p>
    <w:p>
      <w:pPr>
        <w:pStyle w:val="BodyText"/>
      </w:pPr>
      <w:r>
        <w:t xml:space="preserve">Вся работа проводиться совместно с органами исполнительной власти, сотрудниками полиции и добровольной пожарной охраны.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http://danilovsky.mos.ru/presscenter/news/detail/1461125.html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11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611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2025-07-23T20:11:42Z</dcterms:created>
  <dcterms:modified xsi:type="dcterms:W3CDTF">2025-07-23T20:11:42Z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