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строевой-смотр-в-южном-округе"/>
    <w:p>
      <w:pPr>
        <w:pStyle w:val="Heading3"/>
      </w:pPr>
      <w:r>
        <w:t xml:space="preserve">Строевой смотр в Южном округе</w:t>
      </w:r>
    </w:p>
    <w:p>
      <w:pPr>
        <w:pStyle w:val="FirstParagraph"/>
      </w:pPr>
      <w:r>
        <w:t xml:space="preserve">04.02.2015</w:t>
      </w:r>
    </w:p>
    <w:p>
      <w:pPr>
        <w:pStyle w:val="BodyText"/>
      </w:pPr>
      <w:r>
        <w:t xml:space="preserve">Начальником Управления по ЮАО Главного управления МЧС России по г. Москве Александром Коротчиком был проведен строевой смотр сотрудников Управления.</w:t>
      </w:r>
    </w:p>
    <w:p>
      <w:pPr>
        <w:pStyle w:val="BodyText"/>
      </w:pPr>
      <w:r>
        <w:t xml:space="preserve">В ходе строевого смотра были изучены основные правила ношения формы одежды, согласно руководящих документов МЧС.</w:t>
      </w:r>
    </w:p>
    <w:p>
      <w:pPr>
        <w:pStyle w:val="BodyText"/>
      </w:pPr>
      <w:r>
        <w:t xml:space="preserve">Такие смотры повышают уровень культуры и профессиональной этики у личного состава МЧС престижность прохождения службы.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18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185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185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http://danilovsky.mos.ru/presscenter/news/detail/1571813.html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danilovsky.mos.ru" TargetMode="External" /><Relationship Type="http://schemas.openxmlformats.org/officeDocument/2006/relationships/hyperlink" Id="rId29" Target="http://danilovsky.mos.ru/presscenter/news/detail/1571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anilovsky.mos.ru" TargetMode="External" /><Relationship Type="http://schemas.openxmlformats.org/officeDocument/2006/relationships/hyperlink" Id="rId29" Target="http://danilovsky.mos.ru/presscenter/news/detail/1571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2023-11-17T03:07:11Z</dcterms:created>
  <dcterms:modified xsi:type="dcterms:W3CDTF">2023-11-17T03:07:11Z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