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ероприятие-пешеходный-переход"/>
    <w:p>
      <w:pPr>
        <w:pStyle w:val="Heading3"/>
      </w:pPr>
      <w:r>
        <w:t xml:space="preserve">Мероприятие «Пешеходный переход»</w:t>
      </w:r>
    </w:p>
    <w:p>
      <w:pPr>
        <w:pStyle w:val="FirstParagraph"/>
      </w:pPr>
      <w:r>
        <w:t xml:space="preserve">10.03.2015</w:t>
      </w:r>
    </w:p>
    <w:p>
      <w:pPr>
        <w:pStyle w:val="BodyText"/>
      </w:pPr>
      <w:r>
        <w:rPr>
          <w:iCs/>
          <w:i/>
        </w:rPr>
        <w:t xml:space="preserve">За 2 месяца 2015 года на территории Южного административного округа г. Москвы произошло183 дорожно-транспортных происшествия, в которых погибли 10 человек и 227 участников дорожного движения получили ранения, 17 из них – дети. Среди всех случившихся ДТП 81 – наезды на пешеходов.</w:t>
      </w:r>
    </w:p>
    <w:p>
      <w:pPr>
        <w:pStyle w:val="BodyText"/>
      </w:pPr>
      <w:r>
        <w:rPr>
          <w:iCs/>
          <w:i/>
        </w:rPr>
        <w:t xml:space="preserve">10 марта 2015 года на территории Южного административного округа проводится общегородское профилактическое мероприятие «Пешеходный переход» Цель проводимого мероприятия – повышения безопасности дорожного движения, профилактика дорожно-транспортных происшествий с участием пешеходов, а также пропаганда взаимной вежливости среди участников дорожного.</w:t>
      </w:r>
    </w:p>
    <w:p>
      <w:pPr>
        <w:pStyle w:val="BodyText"/>
      </w:pPr>
      <w:r>
        <w:t xml:space="preserve">Особое внимание сотрудниками Госавтоинспекции Москвы в этот день будет уделяться таким нарушениям как:</w:t>
      </w:r>
    </w:p>
    <w:p>
      <w:pPr>
        <w:pStyle w:val="BodyText"/>
      </w:pPr>
      <w:r>
        <w:t xml:space="preserve">- переход проезжей части в неустановленном месте;</w:t>
      </w:r>
    </w:p>
    <w:p>
      <w:pPr>
        <w:pStyle w:val="BodyText"/>
      </w:pPr>
      <w:r>
        <w:t xml:space="preserve">- переход проезжей части на запрещающий сигнал светофора;</w:t>
      </w:r>
    </w:p>
    <w:p>
      <w:pPr>
        <w:pStyle w:val="BodyText"/>
      </w:pPr>
      <w:r>
        <w:t xml:space="preserve">- нарушение правил проезда регулируемых пешеходных переходов и перекрестков;</w:t>
      </w:r>
    </w:p>
    <w:p>
      <w:pPr>
        <w:pStyle w:val="BodyText"/>
      </w:pPr>
      <w:r>
        <w:t xml:space="preserve">- невыполнение требований уступить дорогу пешеходам на пешеходных переходах;</w:t>
      </w:r>
    </w:p>
    <w:p>
      <w:pPr>
        <w:pStyle w:val="BodyText"/>
      </w:pPr>
      <w:r>
        <w:t xml:space="preserve">- нарушение правил остановки и стоянки на тротуаре;</w:t>
      </w:r>
    </w:p>
    <w:p>
      <w:pPr>
        <w:pStyle w:val="BodyText"/>
      </w:pPr>
      <w:r>
        <w:t xml:space="preserve">- нарушение правил остановки и стоянки в зоне пешеходного перехода.</w:t>
      </w:r>
    </w:p>
    <w:p>
      <w:pPr>
        <w:pStyle w:val="BodyText"/>
      </w:pPr>
      <w:r>
        <w:t xml:space="preserve">ГИБДД обращается к водителям с убедительной просьбой быть максимально внимательными на дороге и своевременно снижать скорость при приближении к пешеходному переходу.</w:t>
      </w:r>
    </w:p>
    <w:p>
      <w:pPr>
        <w:pStyle w:val="BodyText"/>
      </w:pPr>
      <w:r>
        <w:t xml:space="preserve">Государственная инспекция безопасности дорожного движения призывает участников дорожного движения к взаимной вежливости и соблюдению Правил дорожного движения.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http://danilovsky.mos.ru/presscenter/news/detail/1642223.html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Даниловского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2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anilovsky.mos.ru" TargetMode="External" /><Relationship Type="http://schemas.openxmlformats.org/officeDocument/2006/relationships/hyperlink" Id="rId20" Target="http://danilovsky.mos.ru/presscenter/news/detail/16422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2025-02-25T12:14:24Z</dcterms:created>
  <dcterms:modified xsi:type="dcterms:W3CDTF">2025-02-25T12:14:24Z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