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знамя-победы"/>
    <w:p>
      <w:pPr>
        <w:pStyle w:val="Heading3"/>
      </w:pPr>
      <w:r>
        <w:t xml:space="preserve">«Знамя Победы»</w:t>
      </w:r>
    </w:p>
    <w:p>
      <w:pPr>
        <w:pStyle w:val="FirstParagraph"/>
      </w:pPr>
      <w:r>
        <w:t xml:space="preserve">20.04.2015</w:t>
      </w:r>
    </w:p>
    <w:p>
      <w:pPr>
        <w:pStyle w:val="BodyText"/>
      </w:pPr>
      <w:r>
        <w:t xml:space="preserve">Вчера, на территории 32 пожарной части Южного округа проводилась общественно-патриотическая акцию «Знамя Победы». Это Акция организовывалась в целях увековечивания народного подвига в Великой отечественной войне 1941-1945 гг, в ознаменование заслуг воинов вооруженных сил и тружеников тыла перед Отечеством.</w:t>
      </w:r>
    </w:p>
    <w:p>
      <w:pPr>
        <w:pStyle w:val="BodyText"/>
      </w:pPr>
      <w:r>
        <w:t xml:space="preserve">Акцию проводил Врио начальника Управления по ЮАО Главного управления МЧС России по г.Москве полковник внутренней службы Добряков Герман Игоревич. Были приглашены ветераны Великой Отечественной войны и личный состав гарнизона.</w:t>
      </w:r>
    </w:p>
    <w:p>
      <w:pPr>
        <w:pStyle w:val="BodyText"/>
      </w:pPr>
      <w:r>
        <w:t xml:space="preserve">Знаменная группа под гимн Великой Отечественной войны «Священная война» прошла перед строем личного состава.</w:t>
      </w:r>
    </w:p>
    <w:p>
      <w:pPr>
        <w:pStyle w:val="BodyText"/>
      </w:pPr>
      <w:r>
        <w:t xml:space="preserve">Для всех присутствующих на митинге была доведена историческая справка о «Знамени Победы» и что значить сейчас в канун 70-ой годовщине Победы в Великой Отечественной войне в наше время актуальность этого символа.</w:t>
      </w:r>
    </w:p>
    <w:p>
      <w:pPr>
        <w:pStyle w:val="BodyText"/>
      </w:pPr>
      <w:r>
        <w:t xml:space="preserve">На митинге выступили ветеран Великой Отечественной войне Константин Угольков и председатель ветеранской организации Южного округа Александр Поротиков.</w:t>
      </w:r>
    </w:p>
    <w:p>
      <w:pPr>
        <w:pStyle w:val="BodyText"/>
      </w:pPr>
      <w:r>
        <w:t xml:space="preserve">Руководство Управления МЧС Южного округа поздравили ветеранов с праздником «День Победы» пожелали здоровья, долгих лет жизни и благополучия.</w:t>
      </w:r>
    </w:p>
    <w:p>
      <w:pPr>
        <w:pStyle w:val="BodyText"/>
      </w:pPr>
      <w:r>
        <w:t xml:space="preserve">Еще раз поздравляем наших дорогих ветеранов с праздником Великой Победы.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DSCN241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DSCN242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DSCN242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DSCN2438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DSCN2449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DSCN2450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http://danilovsky.mos.ru/presscenter/news/detail/1792858.html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hyperlink" Id="rId39" Target="http://danilovsky.mos.ru" TargetMode="External" /><Relationship Type="http://schemas.openxmlformats.org/officeDocument/2006/relationships/hyperlink" Id="rId38" Target="http://danilovsky.mos.ru/presscenter/news/detail/17928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danilovsky.mos.ru" TargetMode="External" /><Relationship Type="http://schemas.openxmlformats.org/officeDocument/2006/relationships/hyperlink" Id="rId38" Target="http://danilovsky.mos.ru/presscenter/news/detail/17928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2023-11-04T23:40:28Z</dcterms:created>
  <dcterms:modified xsi:type="dcterms:W3CDTF">2023-11-04T23:40:28Z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