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a9e9261f380a0aed868d82c54b433113872ddbb"/>
    <w:p>
      <w:pPr>
        <w:pStyle w:val="Heading3"/>
      </w:pPr>
      <w:r>
        <w:t xml:space="preserve">Культурно обогащаемся: читальни Юга анонсировали программу мероприятий</w:t>
      </w:r>
    </w:p>
    <w:p>
      <w:pPr>
        <w:pStyle w:val="FirstParagraph"/>
      </w:pPr>
      <w:r>
        <w:t xml:space="preserve">18.01.2021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danilovsky.mos.ru/www/upload/1280_5fcf425c82682c317e4938d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Жители Южного округа, в том числе Зябликова, смогут с 18 по 24 января присоединиться к лекциям, мастер-классам и познавательным встречам, которые подготовили сотрудники Централизованной библиотечной системы Южного округа Москвы.</w:t>
      </w:r>
    </w:p>
    <w:p>
      <w:pPr>
        <w:pStyle w:val="BodyText"/>
      </w:pPr>
      <w:r>
        <w:t xml:space="preserve">Афишу разместили на</w:t>
      </w:r>
      <w:r>
        <w:t xml:space="preserve"> </w:t>
      </w:r>
      <w:hyperlink r:id="rId23">
        <w:r>
          <w:rPr>
            <w:rStyle w:val="Hyperlink"/>
          </w:rPr>
          <w:t xml:space="preserve">странице</w:t>
        </w:r>
      </w:hyperlink>
      <w:r>
        <w:t xml:space="preserve"> </w:t>
      </w:r>
      <w:r>
        <w:t xml:space="preserve">читален в социальных сетях.</w:t>
      </w:r>
    </w:p>
    <w:p>
      <w:pPr>
        <w:pStyle w:val="BodyText"/>
      </w:pPr>
      <w:r>
        <w:t xml:space="preserve">Например, 21 января все желающие смогут освоить мастерство фотографии. Начало занятия в 17:00. В 18:00 для пользователей проведут лекцию о жизни и творчестве писателя Иэна Макьюэна.</w:t>
      </w:r>
    </w:p>
    <w:p>
      <w:pPr>
        <w:pStyle w:val="BodyText"/>
      </w:pPr>
      <w:r>
        <w:t xml:space="preserve">Отметим, что все встречи проведут в формате прямых эфиров или просто дистанционно. До 21 января культурные учреждения столицы работают в онлайн-формате из-за эпидемиологической ситуации в городе.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http://danilovsky.mos.ru/presscenter/news/detail/9647013.html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Даниловского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danilovsky.mos.ru" TargetMode="External" /><Relationship Type="http://schemas.openxmlformats.org/officeDocument/2006/relationships/hyperlink" Id="rId24" Target="http://danilovsky.mos.ru/presscenter/news/detail/9647013.html" TargetMode="External" /><Relationship Type="http://schemas.openxmlformats.org/officeDocument/2006/relationships/hyperlink" Id="rId23" Target="https://vk.com/bibliouao?w=wall-168964439_37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danilovsky.mos.ru" TargetMode="External" /><Relationship Type="http://schemas.openxmlformats.org/officeDocument/2006/relationships/hyperlink" Id="rId24" Target="http://danilovsky.mos.ru/presscenter/news/detail/9647013.html" TargetMode="External" /><Relationship Type="http://schemas.openxmlformats.org/officeDocument/2006/relationships/hyperlink" Id="rId23" Target="https://vk.com/bibliouao?w=wall-168964439_37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2025-04-15T09:21:52Z</dcterms:created>
  <dcterms:modified xsi:type="dcterms:W3CDTF">2025-04-15T09:21:52Z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