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0ad80e453aaec17793af6bab1cb0225dd943e"/>
    <w:p>
      <w:pPr>
        <w:pStyle w:val="Heading3"/>
      </w:pPr>
      <w:r>
        <w:t xml:space="preserve">Последствия потребления наркотиков и психотропных веществ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http://danilovsky.mos.ru/safety-and-security/antinarkoticheskaya-komissiya/detail/12505188.html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505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505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2025-04-15T09:14:10Z</dcterms:created>
  <dcterms:modified xsi:type="dcterms:W3CDTF">2025-04-15T09:14:10Z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