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9bfd51609cbaaec96db286c2b8e9b8b228f0f"/>
    <w:p>
      <w:pPr>
        <w:pStyle w:val="Heading3"/>
      </w:pPr>
      <w:r>
        <w:t xml:space="preserve">В четвертом квартале 2024 года проведено очередное заседание Антинаркотической комиссии в Даниловском районе города Москвы</w:t>
      </w:r>
    </w:p>
    <w:p>
      <w:pPr>
        <w:pStyle w:val="FirstParagraph"/>
      </w:pPr>
      <w:r>
        <w:t xml:space="preserve">07.02.2025</w:t>
      </w:r>
    </w:p>
    <w:p>
      <w:pPr>
        <w:pStyle w:val="BodyText"/>
      </w:pPr>
      <w:r>
        <w:rPr>
          <w:bCs/>
          <w:b/>
        </w:rPr>
        <w:t xml:space="preserve">      Перечень вопросов, рассмотренных на заседании АНК в Даниловском районе города Москвы в четвертом квартале 2024 года, форматов, а также лиц, председательствующих и заслушанных на заседаниях.</w:t>
      </w:r>
    </w:p>
    <w:p>
      <w:pPr>
        <w:pStyle w:val="BodyText"/>
      </w:pPr>
      <w:r>
        <w:rPr>
          <w:bCs/>
          <w:b/>
        </w:rPr>
        <w:t xml:space="preserve">Заседание АНК № 4</w:t>
      </w:r>
    </w:p>
    <w:p>
      <w:pPr>
        <w:pStyle w:val="BodyText"/>
      </w:pPr>
      <w:r>
        <w:t xml:space="preserve">в Даниловском районе города Москвы</w:t>
      </w:r>
    </w:p>
    <w:p>
      <w:pPr>
        <w:pStyle w:val="BodyText"/>
      </w:pPr>
      <w:r>
        <w:rPr>
          <w:bCs/>
          <w:b/>
        </w:rPr>
        <w:t xml:space="preserve">28 декабря 2024 года</w:t>
      </w:r>
    </w:p>
    <w:p>
      <w:pPr>
        <w:pStyle w:val="BodyText"/>
      </w:pPr>
      <w:r>
        <w:rPr>
          <w:bCs/>
          <w:b/>
        </w:rPr>
        <w:t xml:space="preserve">ПРЕДСЕДАТЕЛЬСТВОВАЛ: Председатель Антинаркотической комиссии в Даниловском районе Москвы О.А. Конюхова</w:t>
      </w:r>
    </w:p>
    <w:p>
      <w:pPr>
        <w:pStyle w:val="BodyText"/>
      </w:pPr>
      <w:r>
        <w:rPr>
          <w:bCs/>
          <w:b/>
        </w:rPr>
        <w:t xml:space="preserve">Вопрос №1. О выполнении ранее принятых решений АНК в Южном административном округе города Москвы.</w:t>
      </w:r>
    </w:p>
    <w:p>
      <w:pPr>
        <w:pStyle w:val="BodyText"/>
      </w:pPr>
      <w:r>
        <w:t xml:space="preserve">По данному вопросу заслушан доклад заместителя председателя АНК в Даниловском районе г. Москвы.</w:t>
      </w:r>
    </w:p>
    <w:p>
      <w:pPr>
        <w:pStyle w:val="BodyText"/>
      </w:pPr>
      <w:r>
        <w:t xml:space="preserve">По результату доклада принято решение продолжить контроль за исполнением поручений, данных на заседании Комиссии. Информировать об исполнении поручений на очередном заседании Комиссии.</w:t>
      </w:r>
    </w:p>
    <w:p>
      <w:pPr>
        <w:pStyle w:val="BodyText"/>
      </w:pPr>
      <w:r>
        <w:rPr>
          <w:bCs/>
          <w:b/>
        </w:rPr>
        <w:t xml:space="preserve">Вопрос №2. О повышении эффективности мер, принимаемых для выявления и пресечения деятельности наркопритонов на территории Даниловского района города Москвы, привлечение к этой работе граждан и общественных формирований, в том числе в жилищном секторе.</w:t>
      </w:r>
    </w:p>
    <w:p>
      <w:pPr>
        <w:pStyle w:val="BodyText"/>
      </w:pPr>
      <w:r>
        <w:t xml:space="preserve">По данному вопросу заслушаны доклады заместителя председателя АНК в Даниловском районе г. Москвы, представителя ОМВД России по городу Москве по Даниловскому району.</w:t>
      </w:r>
    </w:p>
    <w:p>
      <w:pPr>
        <w:pStyle w:val="BodyText"/>
      </w:pPr>
      <w:r>
        <w:t xml:space="preserve">По результату докладов принято решение продолжить проведение совместных комплексных профилактических мероприятий «Притон», направленных на предупреждение, выявление и пресечение фактов незаконного оборота наркотических средств и психотропных веществ. Организовать проверки мест концентрации граждан, в том числе несовершеннолетних лиц, на предмет выявления фактов распространения и употребления наркотических средств и психотропных веществ.</w:t>
      </w:r>
    </w:p>
    <w:p>
      <w:pPr>
        <w:pStyle w:val="BodyText"/>
      </w:pPr>
      <w:r>
        <w:rPr>
          <w:bCs/>
          <w:b/>
        </w:rPr>
        <w:t xml:space="preserve">Вопрос №3</w:t>
      </w:r>
      <w:r>
        <w:t xml:space="preserve">.</w:t>
      </w:r>
      <w:r>
        <w:t xml:space="preserve"> </w:t>
      </w:r>
      <w:r>
        <w:rPr>
          <w:bCs/>
          <w:b/>
        </w:rPr>
        <w:t xml:space="preserve">Об итогах работы Антинаркотической комиссии в Даниловском районе города Москвы.</w:t>
      </w:r>
    </w:p>
    <w:p>
      <w:pPr>
        <w:pStyle w:val="BodyText"/>
      </w:pPr>
      <w:r>
        <w:t xml:space="preserve">По данному вопросу заслушан доклад заместителя председателя АНК в Даниловском районе г. Москвы.</w:t>
      </w:r>
    </w:p>
    <w:p>
      <w:pPr>
        <w:pStyle w:val="BodyText"/>
      </w:pPr>
      <w:r>
        <w:t xml:space="preserve">Деятельность Антинаркотической комиссии в Даниловском районе города Москвы в 2024 году признана удовлетворительной.</w:t>
      </w:r>
    </w:p>
    <w:p>
      <w:pPr>
        <w:pStyle w:val="BodyText"/>
      </w:pPr>
      <w:r>
        <w:rPr>
          <w:bCs/>
          <w:b/>
        </w:rPr>
        <w:t xml:space="preserve">Вопрос №4. Об утверждении плана работы Антинаркотической комиссии в Даниловском районе города Москвы на 2025 год.</w:t>
      </w:r>
    </w:p>
    <w:p>
      <w:pPr>
        <w:pStyle w:val="BodyText"/>
      </w:pPr>
      <w:r>
        <w:t xml:space="preserve">По данному вопросу заслушан доклад заместителя председателя АНК в Даниловском районе г. Москвы.</w:t>
      </w:r>
    </w:p>
    <w:p>
      <w:pPr>
        <w:pStyle w:val="BodyText"/>
      </w:pPr>
      <w:r>
        <w:t xml:space="preserve">В результате рассмотрения вопроса решено утвердить план работы Антинаркотической комиссии в Даниловском районе города Москвы на 2025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http://danilovsky.mos.ru/safety-and-security/antinarkoticheskaya-komissiya/detail/12798304.html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afety-and-security/antinarkoticheskaya-komissiya/detail/12798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afety-and-security/antinarkoticheskaya-komissiya/detail/12798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2025-04-15T09:14:04Z</dcterms:created>
  <dcterms:modified xsi:type="dcterms:W3CDTF">2025-04-15T09:14:04Z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