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гбу-центр-досуга-даниил-приглашает"/>
    <w:p>
      <w:pPr>
        <w:pStyle w:val="Heading3"/>
      </w:pPr>
      <w:r>
        <w:t xml:space="preserve">ГБУ Центр досуга "Даниил" приглашает!</w:t>
      </w:r>
    </w:p>
    <w:p>
      <w:pPr>
        <w:pStyle w:val="FirstParagraph"/>
      </w:pPr>
      <w:r>
        <w:t xml:space="preserve">02.11.2017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http://danilovsky.mos.ru/social-services/events/detail/6953561.html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ocial-services/events/detail/69535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ocial-services/events/detail/69535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2025-07-17T07:39:19Z</dcterms:created>
  <dcterms:modified xsi:type="dcterms:W3CDTF">2025-07-17T07:39:19Z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