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d6c6188655e0b397653573757d57f134b6198c"/>
    <w:p>
      <w:pPr>
        <w:pStyle w:val="Heading3"/>
      </w:pPr>
      <w:r>
        <w:t xml:space="preserve">Отраслевой проект ФНС России "ОБЩЕСТВЕННОЕ ПИТАНИЕ"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листовка%201%20(1)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danilovsky.mos.ru/www/листовка%202_page-00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danilovsky.mos.ru/www/листовка%203_page-000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http://danilovsky.mos.ru/trade-and-service-sphere/officially/detail/12335764.html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trade-and-service-sphere/officially/detail/12335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danilovsky.mos.ru" TargetMode="External" /><Relationship Type="http://schemas.openxmlformats.org/officeDocument/2006/relationships/hyperlink" Id="rId29" Target="http://danilovsky.mos.ru/trade-and-service-sphere/officially/detail/12335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2025-04-15T09:33:50Z</dcterms:created>
  <dcterms:modified xsi:type="dcterms:W3CDTF">2025-04-15T09:33:50Z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